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BFCA" w14:textId="77777777" w:rsidR="002D272F" w:rsidRDefault="002D272F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1D768A2B" w14:textId="77777777" w:rsidR="002D272F" w:rsidRDefault="002D272F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679F48AB" w14:textId="77777777" w:rsidR="002D272F" w:rsidRPr="007D53A5" w:rsidRDefault="002D272F">
      <w:pPr>
        <w:widowControl w:val="0"/>
        <w:spacing w:line="223" w:lineRule="auto"/>
        <w:jc w:val="both"/>
        <w:rPr>
          <w:rFonts w:ascii="Arial" w:hAnsi="Arial" w:cs="Arial"/>
        </w:rPr>
      </w:pPr>
      <w:r w:rsidRPr="007D53A5">
        <w:rPr>
          <w:rFonts w:ascii="Arial" w:hAnsi="Arial" w:cs="Arial"/>
        </w:rPr>
        <w:t>THIS ENDORSEMENT CHANGES THE POLICY.  PLEASE READ IT CAREFULLY.</w:t>
      </w:r>
    </w:p>
    <w:p w14:paraId="64B3B909" w14:textId="77777777" w:rsidR="002D272F" w:rsidRDefault="002D272F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5DCE8435" w14:textId="77777777" w:rsidR="002D272F" w:rsidRDefault="002D272F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Pesticide or Herbicide Applicator Coverage</w:t>
      </w:r>
    </w:p>
    <w:p w14:paraId="56B2BB58" w14:textId="77777777" w:rsidR="002D272F" w:rsidRDefault="002D272F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21CA13DC" w14:textId="77777777" w:rsidR="002D272F" w:rsidRDefault="002D272F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6068A02F" w14:textId="77777777" w:rsidR="002D272F" w:rsidRDefault="002D272F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28D60CEF" w14:textId="77777777" w:rsidR="002D272F" w:rsidRDefault="002D272F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36BAE8D8" w14:textId="77777777" w:rsidR="002D272F" w:rsidRDefault="00710CCD">
      <w:pPr>
        <w:pStyle w:val="Heading3"/>
        <w:ind w:right="482"/>
        <w:rPr>
          <w:rFonts w:ascii="Arial" w:hAnsi="Arial"/>
        </w:rPr>
      </w:pPr>
      <w:r>
        <w:rPr>
          <w:rFonts w:ascii="Arial" w:hAnsi="Arial"/>
        </w:rPr>
        <w:t>CONDOMINIUM ASSOCIATION INSURANCE POLICY</w:t>
      </w:r>
    </w:p>
    <w:p w14:paraId="3B836CE7" w14:textId="77777777" w:rsidR="002D272F" w:rsidRDefault="002D272F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710CCD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3BF5A9DE" w14:textId="77777777" w:rsidR="002D272F" w:rsidRDefault="002D272F">
      <w:pPr>
        <w:pStyle w:val="Heading3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710CCD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5A827C38" w14:textId="77777777" w:rsidR="002D272F" w:rsidRDefault="002D272F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710CCD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5AE450A0" w14:textId="77777777" w:rsidR="002D272F" w:rsidRDefault="002D272F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03F5F3A1" w14:textId="77777777" w:rsidR="002D272F" w:rsidRDefault="002D272F">
      <w:pPr>
        <w:pStyle w:val="BlockText"/>
        <w:ind w:left="0"/>
        <w:rPr>
          <w:rFonts w:ascii="Arial" w:hAnsi="Arial"/>
          <w:sz w:val="24"/>
        </w:rPr>
      </w:pPr>
    </w:p>
    <w:p w14:paraId="0D901160" w14:textId="77777777" w:rsidR="002D272F" w:rsidRDefault="002D272F">
      <w:pPr>
        <w:pStyle w:val="Heading6"/>
      </w:pPr>
      <w:r>
        <w:t>SCHEDULE</w:t>
      </w:r>
    </w:p>
    <w:p w14:paraId="6AF757F4" w14:textId="77777777" w:rsidR="002D272F" w:rsidRDefault="002D272F">
      <w:pPr>
        <w:tabs>
          <w:tab w:val="center" w:pos="588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2" w:right="288"/>
        <w:jc w:val="center"/>
        <w:rPr>
          <w:rFonts w:ascii="Arial" w:hAnsi="Arial"/>
          <w:b/>
          <w:sz w:val="24"/>
        </w:rPr>
      </w:pPr>
    </w:p>
    <w:p w14:paraId="2DF621CE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67BA08B" w14:textId="77777777" w:rsidR="002D272F" w:rsidRDefault="002D272F" w:rsidP="00710CCD">
      <w:pPr>
        <w:spacing w:line="192" w:lineRule="auto"/>
        <w:ind w:left="302" w:right="-57" w:hanging="3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Description of Operations:</w:t>
      </w:r>
    </w:p>
    <w:p w14:paraId="5FCAE3FD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0599458B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640D96CC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785EFDE0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6F3E7E8C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4B89AA95" w14:textId="77777777" w:rsidR="002D272F" w:rsidRDefault="002D272F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7B61FB5B" w14:textId="248CD183" w:rsidR="002D272F" w:rsidRDefault="002D272F" w:rsidP="007D53A5">
      <w:pPr>
        <w:ind w:left="303" w:right="-57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With respect to the operations </w:t>
      </w:r>
      <w:r w:rsidR="00710CCD">
        <w:rPr>
          <w:rFonts w:ascii="Arial" w:hAnsi="Arial"/>
          <w:sz w:val="24"/>
        </w:rPr>
        <w:t>described</w:t>
      </w:r>
      <w:r>
        <w:rPr>
          <w:rFonts w:ascii="Arial" w:hAnsi="Arial"/>
          <w:sz w:val="24"/>
        </w:rPr>
        <w:t xml:space="preserve"> in the Schedule</w:t>
      </w:r>
      <w:r w:rsidR="00710CCD">
        <w:rPr>
          <w:rFonts w:ascii="Arial" w:hAnsi="Arial"/>
          <w:sz w:val="24"/>
        </w:rPr>
        <w:t xml:space="preserve"> above</w:t>
      </w:r>
      <w:r>
        <w:rPr>
          <w:rFonts w:ascii="Arial" w:hAnsi="Arial"/>
          <w:sz w:val="24"/>
        </w:rPr>
        <w:t xml:space="preserve">, </w:t>
      </w:r>
      <w:r w:rsidR="00710CCD">
        <w:rPr>
          <w:rFonts w:ascii="Arial" w:hAnsi="Arial"/>
          <w:sz w:val="24"/>
        </w:rPr>
        <w:t xml:space="preserve">the </w:t>
      </w:r>
      <w:r>
        <w:rPr>
          <w:rFonts w:ascii="Arial" w:hAnsi="Arial"/>
          <w:sz w:val="24"/>
        </w:rPr>
        <w:t xml:space="preserve">exclusion </w:t>
      </w:r>
      <w:r w:rsidR="00710CCD">
        <w:rPr>
          <w:rFonts w:ascii="Arial" w:hAnsi="Arial"/>
          <w:sz w:val="24"/>
        </w:rPr>
        <w:t>titled</w:t>
      </w:r>
      <w:r>
        <w:rPr>
          <w:rFonts w:ascii="Arial" w:hAnsi="Arial"/>
          <w:sz w:val="24"/>
        </w:rPr>
        <w:t xml:space="preserve"> </w:t>
      </w:r>
      <w:r w:rsidRPr="007D53A5">
        <w:rPr>
          <w:rFonts w:ascii="Arial" w:hAnsi="Arial"/>
          <w:b/>
          <w:bCs/>
          <w:sz w:val="24"/>
        </w:rPr>
        <w:t>POLLUTION</w:t>
      </w:r>
      <w:r>
        <w:rPr>
          <w:rFonts w:ascii="Arial" w:hAnsi="Arial"/>
          <w:sz w:val="24"/>
        </w:rPr>
        <w:t xml:space="preserve">, under the Liability Coverage Part, </w:t>
      </w:r>
      <w:r w:rsidRPr="007D53A5">
        <w:rPr>
          <w:rFonts w:ascii="Arial" w:hAnsi="Arial"/>
          <w:b/>
          <w:bCs/>
          <w:sz w:val="24"/>
        </w:rPr>
        <w:t xml:space="preserve">XI. </w:t>
      </w:r>
      <w:r w:rsidR="00B15A72" w:rsidRPr="007D53A5">
        <w:rPr>
          <w:rFonts w:ascii="Arial" w:hAnsi="Arial"/>
          <w:b/>
          <w:bCs/>
          <w:sz w:val="24"/>
        </w:rPr>
        <w:t>GENERAL LIABILITY EXCLUSIONS</w:t>
      </w:r>
      <w:r>
        <w:rPr>
          <w:rFonts w:ascii="Arial" w:hAnsi="Arial"/>
          <w:sz w:val="24"/>
        </w:rPr>
        <w:t xml:space="preserve"> does not apply if the operations meet all standards of any statute, ordinance, regulation or license requirement of any federal, state or local government which apply to those operations.</w:t>
      </w:r>
    </w:p>
    <w:p w14:paraId="78F4BB1B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574549D" w14:textId="77777777" w:rsidR="007D53A5" w:rsidRDefault="007D53A5" w:rsidP="00710CCD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05F9204A" w14:textId="77777777" w:rsidR="007D53A5" w:rsidRDefault="007D53A5" w:rsidP="00710CCD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78739766" w14:textId="77777777" w:rsidR="007D53A5" w:rsidRDefault="007D53A5" w:rsidP="00710CCD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FBAEE1F" w14:textId="41586DA8" w:rsidR="00710CCD" w:rsidRDefault="00710CCD" w:rsidP="00710CCD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 w:rsidRPr="00710CCD">
        <w:rPr>
          <w:rFonts w:ascii="Arial" w:hAnsi="Arial"/>
          <w:sz w:val="24"/>
        </w:rPr>
        <w:t>All other terms and conditions of this policy remain unchanged</w:t>
      </w:r>
      <w:r w:rsidR="007D53A5">
        <w:rPr>
          <w:rFonts w:ascii="Arial" w:hAnsi="Arial"/>
          <w:sz w:val="24"/>
        </w:rPr>
        <w:t>.</w:t>
      </w:r>
    </w:p>
    <w:p w14:paraId="3AF0F865" w14:textId="77777777" w:rsidR="007D53A5" w:rsidRPr="00710CCD" w:rsidRDefault="007D53A5" w:rsidP="00710CCD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00D61EE7" w14:textId="77777777" w:rsidR="007D53A5" w:rsidRDefault="007D53A5" w:rsidP="007D53A5">
      <w:pPr>
        <w:spacing w:after="80"/>
        <w:ind w:left="270" w:right="-58"/>
        <w:rPr>
          <w:rFonts w:ascii="Arial" w:hAnsi="Arial"/>
          <w:sz w:val="24"/>
        </w:rPr>
      </w:pPr>
    </w:p>
    <w:p w14:paraId="316C2BAB" w14:textId="77777777" w:rsidR="007D53A5" w:rsidRDefault="007D53A5" w:rsidP="007D53A5">
      <w:pPr>
        <w:spacing w:after="80"/>
        <w:ind w:left="270" w:right="-58"/>
        <w:rPr>
          <w:rFonts w:ascii="Arial" w:hAnsi="Arial"/>
          <w:sz w:val="24"/>
        </w:rPr>
      </w:pPr>
    </w:p>
    <w:p w14:paraId="1DD4139B" w14:textId="77777777" w:rsidR="007D53A5" w:rsidRDefault="007D53A5" w:rsidP="007D53A5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6C00EBC9" w14:textId="77777777" w:rsidR="007D53A5" w:rsidRPr="001D11E8" w:rsidRDefault="007D53A5" w:rsidP="007D53A5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214E0A15" w14:textId="77777777" w:rsidR="002D272F" w:rsidRDefault="002D272F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sectPr w:rsidR="002D2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23E1" w14:textId="77777777" w:rsidR="00A75A1F" w:rsidRDefault="00A75A1F">
      <w:r>
        <w:separator/>
      </w:r>
    </w:p>
  </w:endnote>
  <w:endnote w:type="continuationSeparator" w:id="0">
    <w:p w14:paraId="741D7101" w14:textId="77777777" w:rsidR="00A75A1F" w:rsidRDefault="00A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1282" w14:textId="77777777" w:rsidR="007D53A5" w:rsidRDefault="007D5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1790" w14:textId="13C269C0" w:rsidR="002D272F" w:rsidRDefault="002D272F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7D53A5">
      <w:rPr>
        <w:rFonts w:ascii="Arial" w:hAnsi="Arial"/>
        <w:sz w:val="18"/>
      </w:rPr>
      <w:t>.</w:t>
    </w:r>
  </w:p>
  <w:p w14:paraId="02E0BA18" w14:textId="1BC5F12F" w:rsidR="002D272F" w:rsidRDefault="002D272F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7D53A5" w:rsidRPr="007D53A5">
      <w:rPr>
        <w:rFonts w:ascii="Arial" w:hAnsi="Arial"/>
        <w:sz w:val="16"/>
      </w:rPr>
      <w:t>148295</w:t>
    </w:r>
    <w:r w:rsidR="007D53A5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7D53A5">
      <w:rPr>
        <w:rFonts w:ascii="Arial" w:hAnsi="Arial"/>
        <w:sz w:val="16"/>
      </w:rPr>
      <w:tab/>
    </w:r>
    <w:r w:rsidR="007D53A5">
      <w:rPr>
        <w:rFonts w:ascii="Arial" w:hAnsi="Arial"/>
        <w:sz w:val="16"/>
      </w:rPr>
      <w:tab/>
    </w:r>
    <w:r w:rsidR="007D53A5">
      <w:rPr>
        <w:rFonts w:ascii="Arial" w:hAnsi="Arial"/>
        <w:sz w:val="16"/>
      </w:rPr>
      <w:tab/>
    </w:r>
    <w:r w:rsidR="007D53A5">
      <w:rPr>
        <w:rFonts w:ascii="Arial" w:hAnsi="Arial"/>
        <w:sz w:val="16"/>
      </w:rPr>
      <w:tab/>
    </w:r>
    <w:r w:rsidR="007D53A5">
      <w:rPr>
        <w:rFonts w:ascii="Arial" w:hAnsi="Arial"/>
        <w:sz w:val="16"/>
      </w:rPr>
      <w:tab/>
    </w:r>
    <w:r w:rsidR="007D53A5">
      <w:rPr>
        <w:rFonts w:ascii="Arial" w:hAnsi="Arial"/>
        <w:sz w:val="16"/>
      </w:rPr>
      <w:tab/>
    </w:r>
    <w:r w:rsidR="007D53A5">
      <w:rPr>
        <w:rFonts w:ascii="Arial" w:hAnsi="Arial"/>
        <w:sz w:val="16"/>
      </w:rPr>
      <w:tab/>
      <w:t xml:space="preserve">Page </w:t>
    </w:r>
    <w:r w:rsidRPr="007D53A5">
      <w:rPr>
        <w:rFonts w:ascii="Arial" w:hAnsi="Arial"/>
        <w:bCs/>
        <w:sz w:val="16"/>
        <w:szCs w:val="16"/>
      </w:rPr>
      <w:fldChar w:fldCharType="begin"/>
    </w:r>
    <w:r w:rsidRPr="007D53A5">
      <w:rPr>
        <w:rFonts w:ascii="Arial" w:hAnsi="Arial"/>
        <w:bCs/>
        <w:sz w:val="16"/>
        <w:szCs w:val="16"/>
      </w:rPr>
      <w:instrText>PAGE</w:instrText>
    </w:r>
    <w:r w:rsidRPr="007D53A5">
      <w:rPr>
        <w:rFonts w:ascii="Arial" w:hAnsi="Arial"/>
        <w:bCs/>
        <w:sz w:val="16"/>
        <w:szCs w:val="16"/>
      </w:rPr>
      <w:fldChar w:fldCharType="separate"/>
    </w:r>
    <w:r w:rsidR="00EA6F9F" w:rsidRPr="007D53A5">
      <w:rPr>
        <w:rFonts w:ascii="Arial" w:hAnsi="Arial"/>
        <w:bCs/>
        <w:noProof/>
        <w:sz w:val="16"/>
        <w:szCs w:val="16"/>
      </w:rPr>
      <w:t>1</w:t>
    </w:r>
    <w:r w:rsidRPr="007D53A5">
      <w:rPr>
        <w:rFonts w:ascii="Arial" w:hAnsi="Arial"/>
        <w:bCs/>
        <w:sz w:val="16"/>
        <w:szCs w:val="16"/>
      </w:rPr>
      <w:fldChar w:fldCharType="end"/>
    </w:r>
    <w:r w:rsidRPr="007D53A5">
      <w:rPr>
        <w:rFonts w:ascii="Arial" w:hAnsi="Arial"/>
        <w:bCs/>
        <w:sz w:val="16"/>
        <w:szCs w:val="16"/>
      </w:rPr>
      <w:t xml:space="preserve"> of 1</w:t>
    </w:r>
  </w:p>
  <w:p w14:paraId="024FE8D7" w14:textId="77777777" w:rsidR="002D272F" w:rsidRDefault="002D272F">
    <w:pPr>
      <w:widowControl w:val="0"/>
      <w:rPr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2493" w14:textId="77777777" w:rsidR="007D53A5" w:rsidRDefault="007D5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93E8" w14:textId="77777777" w:rsidR="00A75A1F" w:rsidRDefault="00A75A1F">
      <w:r>
        <w:separator/>
      </w:r>
    </w:p>
  </w:footnote>
  <w:footnote w:type="continuationSeparator" w:id="0">
    <w:p w14:paraId="3C150DE2" w14:textId="77777777" w:rsidR="00A75A1F" w:rsidRDefault="00A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4D4D8" w14:textId="77777777" w:rsidR="007D53A5" w:rsidRDefault="007D53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521E" w14:textId="77777777" w:rsidR="007D53A5" w:rsidRDefault="007D5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DB1A9" w14:textId="77777777" w:rsidR="007D53A5" w:rsidRDefault="007D53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657689911">
    <w:abstractNumId w:val="10"/>
  </w:num>
  <w:num w:numId="2" w16cid:durableId="1274941136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895845827">
    <w:abstractNumId w:val="15"/>
  </w:num>
  <w:num w:numId="4" w16cid:durableId="1872957281">
    <w:abstractNumId w:val="12"/>
  </w:num>
  <w:num w:numId="5" w16cid:durableId="371536571">
    <w:abstractNumId w:val="9"/>
  </w:num>
  <w:num w:numId="6" w16cid:durableId="1947617012">
    <w:abstractNumId w:val="0"/>
  </w:num>
  <w:num w:numId="7" w16cid:durableId="600914173">
    <w:abstractNumId w:val="8"/>
  </w:num>
  <w:num w:numId="8" w16cid:durableId="1903638241">
    <w:abstractNumId w:val="18"/>
  </w:num>
  <w:num w:numId="9" w16cid:durableId="2091728042">
    <w:abstractNumId w:val="3"/>
  </w:num>
  <w:num w:numId="10" w16cid:durableId="590898100">
    <w:abstractNumId w:val="7"/>
  </w:num>
  <w:num w:numId="11" w16cid:durableId="1620405601">
    <w:abstractNumId w:val="6"/>
  </w:num>
  <w:num w:numId="12" w16cid:durableId="906838550">
    <w:abstractNumId w:val="13"/>
  </w:num>
  <w:num w:numId="13" w16cid:durableId="134681607">
    <w:abstractNumId w:val="17"/>
  </w:num>
  <w:num w:numId="14" w16cid:durableId="1570917113">
    <w:abstractNumId w:val="20"/>
  </w:num>
  <w:num w:numId="15" w16cid:durableId="1318877821">
    <w:abstractNumId w:val="5"/>
  </w:num>
  <w:num w:numId="16" w16cid:durableId="903875738">
    <w:abstractNumId w:val="19"/>
  </w:num>
  <w:num w:numId="17" w16cid:durableId="1858693940">
    <w:abstractNumId w:val="1"/>
  </w:num>
  <w:num w:numId="18" w16cid:durableId="1098866912">
    <w:abstractNumId w:val="2"/>
  </w:num>
  <w:num w:numId="19" w16cid:durableId="249966523">
    <w:abstractNumId w:val="4"/>
  </w:num>
  <w:num w:numId="20" w16cid:durableId="1602954973">
    <w:abstractNumId w:val="16"/>
  </w:num>
  <w:num w:numId="21" w16cid:durableId="902568456">
    <w:abstractNumId w:val="11"/>
  </w:num>
  <w:num w:numId="22" w16cid:durableId="17621407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F86"/>
    <w:rsid w:val="00087213"/>
    <w:rsid w:val="002D272F"/>
    <w:rsid w:val="00710CCD"/>
    <w:rsid w:val="007D53A5"/>
    <w:rsid w:val="00930F86"/>
    <w:rsid w:val="00A55EAC"/>
    <w:rsid w:val="00A75A1F"/>
    <w:rsid w:val="00B15A72"/>
    <w:rsid w:val="00D23505"/>
    <w:rsid w:val="00EA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255C2"/>
  <w15:chartTrackingRefBased/>
  <w15:docId w15:val="{E4103506-1D16-4F3D-99D4-6BB43A46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semiHidden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semiHidden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semiHidden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2000-05-16T22:40:00Z</cp:lastPrinted>
  <dcterms:created xsi:type="dcterms:W3CDTF">2024-10-31T15:30:00Z</dcterms:created>
  <dcterms:modified xsi:type="dcterms:W3CDTF">2024-11-18T18:37:00Z</dcterms:modified>
</cp:coreProperties>
</file>